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1192B" w14:textId="77777777" w:rsidR="00D847B2" w:rsidRDefault="00D847B2" w:rsidP="00031536">
      <w:pPr>
        <w:jc w:val="both"/>
        <w:rPr>
          <w:b/>
          <w:bCs/>
          <w:sz w:val="24"/>
          <w:szCs w:val="24"/>
        </w:rPr>
      </w:pPr>
    </w:p>
    <w:p w14:paraId="4C6D4BAB"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Základní školy Čáslav, příspěvkové organizace s Gymnáziem a Střední odbornou školou pedagogickou, Čáslav, Masarykova 248</w:t>
      </w:r>
    </w:p>
    <w:p w14:paraId="50D3B383"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Speciální mateřské školy Příbram, příspěvkové organizace s Odborným učilištěm, Praktickou školou a Základní školou Příbram IV, příspěvkovou organizací</w:t>
      </w:r>
    </w:p>
    <w:p w14:paraId="7952DBF9"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Základní školy, Žebrák, Hradní 67 se Základní školou Hořovice, příspěvkovou organizací</w:t>
      </w:r>
    </w:p>
    <w:p w14:paraId="460296B0" w14:textId="30336B38" w:rsidR="00D847B2"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Mateřské školy Slaný, příspěvkové organizace se Základní školou a Praktickou školou Slaný, příspěvkovou organizací</w:t>
      </w:r>
    </w:p>
    <w:p w14:paraId="61840A19" w14:textId="77777777" w:rsidR="00407CBB" w:rsidRPr="007967F0" w:rsidRDefault="00407CBB" w:rsidP="00407CBB">
      <w:pPr>
        <w:pStyle w:val="Odstavecseseznamem"/>
        <w:jc w:val="both"/>
        <w:rPr>
          <w:rFonts w:ascii="Times New Roman" w:hAnsi="Times New Roman" w:cs="Times New Roman"/>
          <w:b/>
          <w:bCs/>
          <w:sz w:val="24"/>
          <w:szCs w:val="24"/>
        </w:rPr>
      </w:pPr>
    </w:p>
    <w:p w14:paraId="036462E2" w14:textId="65A758E0" w:rsidR="00356EC7" w:rsidRPr="007967F0" w:rsidRDefault="00356EC7" w:rsidP="00407CBB">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t>Dobrý den, s návrhem sloučení souhlasím. Obecně bych doporučil současně zvážit transformaci sloučené školy do ŠPO. Je to relativně malý případ, kde si kraj může prakticky vyzkoušet proces PO na ŠPO transformace. Pokud vím, tak zatím kraj nemá žádné školy, kterou jsou ŠPO. Současně by v tomto případě mohlo být zajímavé vyzkoušet/promyslet i nový institut organizační jednotky v rámci ŠPO a pro rozdílný charakter činnosti škol. Kraj by tak mohl získat praktickou zkušenost s tuto formou i pro budoucí další vhodné případy. Berto to jako námět nad rámec zamýšleného konceptu.</w:t>
      </w:r>
    </w:p>
    <w:p w14:paraId="613707ED" w14:textId="5E0A55F9" w:rsidR="0059374C" w:rsidRPr="007967F0" w:rsidRDefault="0059374C" w:rsidP="00D90AE5">
      <w:pPr>
        <w:pStyle w:val="Odstavecseseznamem"/>
        <w:jc w:val="both"/>
        <w:rPr>
          <w:rFonts w:ascii="Times New Roman" w:hAnsi="Times New Roman" w:cs="Times New Roman"/>
          <w:sz w:val="24"/>
          <w:szCs w:val="24"/>
        </w:rPr>
      </w:pPr>
      <w:r w:rsidRPr="007967F0">
        <w:rPr>
          <w:rFonts w:ascii="Times New Roman" w:hAnsi="Times New Roman" w:cs="Times New Roman"/>
          <w:sz w:val="24"/>
          <w:szCs w:val="24"/>
        </w:rPr>
        <w:t xml:space="preserve">S pozdravem </w:t>
      </w:r>
    </w:p>
    <w:p w14:paraId="173805C9" w14:textId="77777777" w:rsidR="0059374C" w:rsidRPr="007967F0" w:rsidRDefault="0059374C" w:rsidP="00407CBB">
      <w:pPr>
        <w:spacing w:after="0"/>
        <w:ind w:firstLine="708"/>
        <w:rPr>
          <w:rFonts w:ascii="Times New Roman" w:hAnsi="Times New Roman" w:cs="Times New Roman"/>
          <w:b/>
          <w:bCs/>
          <w:sz w:val="24"/>
          <w:szCs w:val="24"/>
        </w:rPr>
      </w:pPr>
      <w:r w:rsidRPr="007967F0">
        <w:rPr>
          <w:rFonts w:ascii="Times New Roman" w:hAnsi="Times New Roman" w:cs="Times New Roman"/>
          <w:b/>
          <w:bCs/>
          <w:sz w:val="24"/>
          <w:szCs w:val="24"/>
          <w:highlight w:val="yellow"/>
        </w:rPr>
        <w:t>Jaromír Beran</w:t>
      </w:r>
    </w:p>
    <w:p w14:paraId="5B42BF11"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stálý zástupce vrchního ředitele</w:t>
      </w:r>
    </w:p>
    <w:p w14:paraId="2AA8E138"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Sekce vzdělávání a mládeže</w:t>
      </w:r>
    </w:p>
    <w:p w14:paraId="2BD4E65B"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Ministerstvo školství, mládeže a tělovýchovy </w:t>
      </w:r>
    </w:p>
    <w:p w14:paraId="2195EFB3"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Karmelitská 529/5</w:t>
      </w:r>
    </w:p>
    <w:p w14:paraId="74723CA5" w14:textId="372E6A06" w:rsidR="006078CC" w:rsidRPr="007967F0" w:rsidRDefault="0059374C" w:rsidP="00356EC7">
      <w:pPr>
        <w:pStyle w:val="Odstavecseseznamem"/>
        <w:numPr>
          <w:ilvl w:val="0"/>
          <w:numId w:val="5"/>
        </w:numPr>
        <w:spacing w:after="0"/>
        <w:rPr>
          <w:rFonts w:ascii="Times New Roman" w:hAnsi="Times New Roman" w:cs="Times New Roman"/>
          <w:sz w:val="24"/>
          <w:szCs w:val="24"/>
        </w:rPr>
      </w:pPr>
      <w:r w:rsidRPr="007967F0">
        <w:rPr>
          <w:rFonts w:ascii="Times New Roman" w:hAnsi="Times New Roman" w:cs="Times New Roman"/>
          <w:sz w:val="24"/>
          <w:szCs w:val="24"/>
        </w:rPr>
        <w:t xml:space="preserve"> Praha 1 – Malá Strana</w:t>
      </w:r>
    </w:p>
    <w:p w14:paraId="02920900" w14:textId="77777777" w:rsidR="00637401" w:rsidRPr="007967F0" w:rsidRDefault="00637401" w:rsidP="00E73798">
      <w:pPr>
        <w:pBdr>
          <w:bottom w:val="single" w:sz="4" w:space="1" w:color="auto"/>
        </w:pBdr>
        <w:rPr>
          <w:rFonts w:ascii="Times New Roman" w:hAnsi="Times New Roman" w:cs="Times New Roman"/>
          <w:sz w:val="24"/>
          <w:szCs w:val="24"/>
        </w:rPr>
      </w:pPr>
    </w:p>
    <w:p w14:paraId="2376B592" w14:textId="6D4B8E4C" w:rsidR="007123B2" w:rsidRPr="007967F0" w:rsidRDefault="00830AC2" w:rsidP="007123B2">
      <w:pPr>
        <w:pStyle w:val="Odstavecseseznamem"/>
        <w:numPr>
          <w:ilvl w:val="0"/>
          <w:numId w:val="4"/>
        </w:numPr>
        <w:spacing w:after="0"/>
        <w:jc w:val="both"/>
        <w:rPr>
          <w:rFonts w:ascii="Times New Roman" w:hAnsi="Times New Roman" w:cs="Times New Roman"/>
          <w:sz w:val="24"/>
          <w:szCs w:val="24"/>
        </w:rPr>
      </w:pPr>
      <w:r w:rsidRPr="007967F0">
        <w:rPr>
          <w:rFonts w:ascii="Times New Roman" w:hAnsi="Times New Roman" w:cs="Times New Roman"/>
          <w:sz w:val="24"/>
          <w:szCs w:val="24"/>
        </w:rPr>
        <w:t>Dokumenty jsou logicky strukturované, argumentačně dobře vybavené, doporučuji ke schválení.</w:t>
      </w:r>
      <w:r w:rsidR="00597DB6" w:rsidRPr="007967F0">
        <w:rPr>
          <w:rFonts w:ascii="Times New Roman" w:hAnsi="Times New Roman" w:cs="Times New Roman"/>
          <w:sz w:val="24"/>
          <w:szCs w:val="24"/>
        </w:rPr>
        <w:t xml:space="preserve"> </w:t>
      </w:r>
      <w:r w:rsidRPr="007967F0">
        <w:rPr>
          <w:rFonts w:ascii="Times New Roman" w:hAnsi="Times New Roman" w:cs="Times New Roman"/>
          <w:sz w:val="24"/>
          <w:szCs w:val="24"/>
        </w:rPr>
        <w:t>Děkuji za příkladný přístup k efektivnímu nastavení krajské vzdělávací soustavy v souladu s principy Strategie 2030+.</w:t>
      </w:r>
      <w:r w:rsidR="007123B2" w:rsidRPr="007967F0">
        <w:rPr>
          <w:rFonts w:ascii="Times New Roman" w:hAnsi="Times New Roman" w:cs="Times New Roman"/>
          <w:sz w:val="24"/>
          <w:szCs w:val="24"/>
        </w:rPr>
        <w:t xml:space="preserve"> Vyjadřuji tímto souhlas s návrhem, který vytváří příležitost pro efektivnější nastavení řízení, provozu a optimalizaci nepedagogických, zejména administrativních agend.</w:t>
      </w:r>
    </w:p>
    <w:p w14:paraId="7ACBC604" w14:textId="0212BA03" w:rsidR="00830AC2" w:rsidRPr="007967F0" w:rsidRDefault="00830AC2" w:rsidP="008F2A07">
      <w:pPr>
        <w:spacing w:after="0"/>
        <w:ind w:firstLine="708"/>
        <w:rPr>
          <w:rFonts w:ascii="Times New Roman" w:hAnsi="Times New Roman" w:cs="Times New Roman"/>
          <w:b/>
          <w:bCs/>
          <w:sz w:val="24"/>
          <w:szCs w:val="24"/>
        </w:rPr>
      </w:pPr>
      <w:r w:rsidRPr="007967F0">
        <w:rPr>
          <w:rFonts w:ascii="Times New Roman" w:hAnsi="Times New Roman" w:cs="Times New Roman"/>
          <w:b/>
          <w:bCs/>
          <w:sz w:val="24"/>
          <w:szCs w:val="24"/>
          <w:highlight w:val="yellow"/>
        </w:rPr>
        <w:t>Martina Běťáková</w:t>
      </w:r>
    </w:p>
    <w:p w14:paraId="76788734"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ředitelka odboru </w:t>
      </w:r>
    </w:p>
    <w:p w14:paraId="08E7CA8F"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Odbor podpory škol a zřizovatelů</w:t>
      </w:r>
    </w:p>
    <w:p w14:paraId="5A7A8A6D" w14:textId="7D5B9CD2"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Ministerstvo školství, mládeže a tělovýchovy </w:t>
      </w:r>
    </w:p>
    <w:p w14:paraId="2A1D54BC"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Karmelitská 529/5</w:t>
      </w:r>
    </w:p>
    <w:p w14:paraId="424881AB"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118 12 Praha 1 – Malá Strana</w:t>
      </w:r>
    </w:p>
    <w:p w14:paraId="6D7BDEE2" w14:textId="77777777" w:rsidR="00134AEB" w:rsidRPr="007967F0" w:rsidRDefault="00134AEB" w:rsidP="00407CBB">
      <w:pPr>
        <w:pBdr>
          <w:bottom w:val="single" w:sz="4" w:space="1" w:color="auto"/>
        </w:pBdr>
        <w:jc w:val="both"/>
        <w:rPr>
          <w:rFonts w:ascii="Times New Roman" w:hAnsi="Times New Roman" w:cs="Times New Roman"/>
          <w:sz w:val="24"/>
          <w:szCs w:val="24"/>
        </w:rPr>
      </w:pPr>
    </w:p>
    <w:p w14:paraId="2BBC0933" w14:textId="7174624F" w:rsidR="00930CBD" w:rsidRPr="007967F0" w:rsidRDefault="00930CBD" w:rsidP="00930CBD">
      <w:pPr>
        <w:pStyle w:val="Odstavecseseznamem"/>
        <w:numPr>
          <w:ilvl w:val="0"/>
          <w:numId w:val="4"/>
        </w:numPr>
        <w:rPr>
          <w:rFonts w:ascii="Times New Roman" w:hAnsi="Times New Roman" w:cs="Times New Roman"/>
          <w:sz w:val="24"/>
          <w:szCs w:val="24"/>
        </w:rPr>
      </w:pPr>
      <w:r w:rsidRPr="007967F0">
        <w:rPr>
          <w:rFonts w:ascii="Times New Roman" w:hAnsi="Times New Roman" w:cs="Times New Roman"/>
          <w:sz w:val="24"/>
          <w:szCs w:val="24"/>
        </w:rPr>
        <w:t>Na základě poskytnutých podkladů, které obsahují všechny potřebné informace pro kvalifikované posouzení záměrů na sloučení, mohu potvrdit, že tyto záměry jsou v souladu se Strategií rozvoje sítě škol a školských zařízení zřizovaných Středočeským krajem do roku 2030+ a Dlouhodobým záměrem vzdělávání a rozvoje vzdělávací soustavy ve Středočeském kraji 2024–2028.  Souhlasím proto se záměry a jejich zdůvodněním:</w:t>
      </w:r>
    </w:p>
    <w:p w14:paraId="67B9A9F7"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lastRenderedPageBreak/>
        <w:t>Záměr sloučení Základní školy Čáslav, příspěvkové organizace s Gymnáziem a Střední odbornou školou pedagogickou, Čáslav, Masarykova 248</w:t>
      </w:r>
    </w:p>
    <w:p w14:paraId="58BA4AA9"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Speciální mateřské školy Příbram, příspěvkové organizace s Odborným učilištěm, Praktickou školou a Základní školou Příbram IV, příspěvkovou organizací</w:t>
      </w:r>
    </w:p>
    <w:p w14:paraId="7DCF1EBE"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Základní školy, Žebrák, Hradní 67 se Základní školou Hořovice, příspěvkovou organizací</w:t>
      </w:r>
    </w:p>
    <w:p w14:paraId="5B69C31B" w14:textId="4CD61CD2" w:rsidR="00031536"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Mateřské školy Slaný, příspěvkové organizace se Základní školou a Praktickou školou Slaný, příspěvkovou organizací</w:t>
      </w:r>
    </w:p>
    <w:p w14:paraId="28E5993D" w14:textId="77777777" w:rsidR="00031536" w:rsidRPr="007967F0" w:rsidRDefault="00031536" w:rsidP="00031536">
      <w:pPr>
        <w:spacing w:after="0"/>
        <w:ind w:left="708"/>
        <w:rPr>
          <w:rFonts w:ascii="Times New Roman" w:hAnsi="Times New Roman" w:cs="Times New Roman"/>
          <w:sz w:val="24"/>
          <w:szCs w:val="24"/>
        </w:rPr>
      </w:pPr>
      <w:r w:rsidRPr="007967F0">
        <w:rPr>
          <w:rFonts w:ascii="Times New Roman" w:hAnsi="Times New Roman" w:cs="Times New Roman"/>
          <w:b/>
          <w:bCs/>
          <w:sz w:val="24"/>
          <w:szCs w:val="24"/>
          <w:highlight w:val="yellow"/>
        </w:rPr>
        <w:t>Ing. Věra Chobotová</w:t>
      </w:r>
      <w:r w:rsidRPr="007967F0">
        <w:rPr>
          <w:rFonts w:ascii="Times New Roman" w:hAnsi="Times New Roman" w:cs="Times New Roman"/>
          <w:sz w:val="24"/>
          <w:szCs w:val="24"/>
        </w:rPr>
        <w:br/>
        <w:t>vedoucí oddělení koncepce a rozvoje školství</w:t>
      </w:r>
    </w:p>
    <w:p w14:paraId="5C7899CF" w14:textId="20837308" w:rsidR="00DD2EA7" w:rsidRPr="007967F0" w:rsidRDefault="00031536" w:rsidP="00D90AE5">
      <w:pPr>
        <w:pBdr>
          <w:bottom w:val="single" w:sz="4" w:space="1" w:color="auto"/>
        </w:pBdr>
        <w:spacing w:after="0"/>
        <w:ind w:firstLine="708"/>
        <w:rPr>
          <w:rFonts w:ascii="Times New Roman" w:hAnsi="Times New Roman" w:cs="Times New Roman"/>
          <w:sz w:val="24"/>
          <w:szCs w:val="24"/>
        </w:rPr>
      </w:pPr>
      <w:r w:rsidRPr="007967F0">
        <w:rPr>
          <w:rFonts w:ascii="Times New Roman" w:hAnsi="Times New Roman" w:cs="Times New Roman"/>
          <w:sz w:val="24"/>
          <w:szCs w:val="24"/>
        </w:rPr>
        <w:t>Odbor školství</w:t>
      </w:r>
    </w:p>
    <w:p w14:paraId="1CAEF48D" w14:textId="77777777" w:rsidR="00D92ED6" w:rsidRPr="007967F0" w:rsidRDefault="00D92ED6" w:rsidP="008F2A07">
      <w:pPr>
        <w:pStyle w:val="xmsonormal"/>
        <w:ind w:left="45" w:firstLine="708"/>
        <w:rPr>
          <w:rFonts w:ascii="Times New Roman" w:hAnsi="Times New Roman" w:cs="Times New Roman"/>
          <w:b/>
          <w:bCs/>
          <w:sz w:val="24"/>
          <w:szCs w:val="24"/>
          <w:highlight w:val="yellow"/>
        </w:rPr>
      </w:pPr>
    </w:p>
    <w:p w14:paraId="68500027" w14:textId="303F0CFB" w:rsidR="00D92ED6" w:rsidRPr="007967F0" w:rsidRDefault="00AE2A77" w:rsidP="00407CBB">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t>Důkladně jsem si pročetl Vámi zaslané podklady a ve všech případech bych navržená sloučení podpořil. Jedná se skutečně o poměrně malé subjekty z hlediska počtu žáků a sloučení dává u škol „speciálního“ charakteru smysl. Jako přínos sloučení vnímám lepší přenos informací při prostupu dětí jednotlivými stupni, to z hlediska pedagogického, ale také pochopitelně administrativního, jak uvádíte přímo vy. Nese to s sebou i negativa, která ostatně zmiňujete, ale osobně si nemyslím, že by to mělo hrát zásadní roli při rozhodování. Je třeba zvolit takového ředitele, který bude mít plán a povede zaměstnance procesem sloučení. Nelze se moc zaobírat argumenty typu: vždyť to funguje, tohle fungovat nebude apod. Speciální školství je hodně o zkušenostech a možná i větší specializaci. Sloučením můžete dáte tohle všechno dohromady, což bude nepochybně přínos pro žáky i rodiče. Současně se zvýší možnost lépe reagovat na individuální požadavky žáků tím, že škola bude moci lépe organizovat jednotlivé třídy s ohledem na potřeby žáků.</w:t>
      </w:r>
    </w:p>
    <w:p w14:paraId="0BF7F609" w14:textId="321EF2A9" w:rsidR="00F204D1" w:rsidRPr="007967F0" w:rsidRDefault="00F204D1" w:rsidP="008F2A07">
      <w:pPr>
        <w:pStyle w:val="xmsonormal"/>
        <w:ind w:left="45" w:firstLine="708"/>
        <w:rPr>
          <w:rFonts w:ascii="Times New Roman" w:hAnsi="Times New Roman" w:cs="Times New Roman"/>
          <w:sz w:val="24"/>
          <w:szCs w:val="24"/>
        </w:rPr>
      </w:pPr>
      <w:r w:rsidRPr="007967F0">
        <w:rPr>
          <w:rFonts w:ascii="Times New Roman" w:hAnsi="Times New Roman" w:cs="Times New Roman"/>
          <w:b/>
          <w:bCs/>
          <w:sz w:val="24"/>
          <w:szCs w:val="24"/>
          <w:highlight w:val="yellow"/>
        </w:rPr>
        <w:t>Ondřej Králík</w:t>
      </w:r>
    </w:p>
    <w:p w14:paraId="5D0BF2B4" w14:textId="77777777" w:rsidR="000437E2" w:rsidRPr="009E7245" w:rsidRDefault="00F204D1" w:rsidP="000437E2">
      <w:pPr>
        <w:pStyle w:val="xmsonormal"/>
        <w:ind w:firstLine="708"/>
        <w:rPr>
          <w:rFonts w:ascii="Times New Roman" w:hAnsi="Times New Roman" w:cs="Times New Roman"/>
          <w:sz w:val="24"/>
          <w:szCs w:val="24"/>
        </w:rPr>
      </w:pPr>
      <w:r w:rsidRPr="007967F0">
        <w:rPr>
          <w:rFonts w:ascii="Times New Roman" w:hAnsi="Times New Roman" w:cs="Times New Roman"/>
          <w:sz w:val="24"/>
          <w:szCs w:val="24"/>
        </w:rPr>
        <w:t>vedoucí odboru školství, mládeže a sportu</w:t>
      </w:r>
      <w:r w:rsidR="000437E2">
        <w:rPr>
          <w:rFonts w:ascii="Times New Roman" w:hAnsi="Times New Roman" w:cs="Times New Roman"/>
          <w:sz w:val="24"/>
          <w:szCs w:val="24"/>
        </w:rPr>
        <w:t xml:space="preserve"> KÚ Vysočina</w:t>
      </w:r>
    </w:p>
    <w:p w14:paraId="580C0A7F" w14:textId="77777777" w:rsidR="00407CBB" w:rsidRPr="007967F0" w:rsidRDefault="00407CBB" w:rsidP="00407CBB">
      <w:pPr>
        <w:pStyle w:val="Odstavecseseznamem"/>
        <w:pBdr>
          <w:bottom w:val="single" w:sz="4" w:space="1" w:color="auto"/>
        </w:pBdr>
        <w:ind w:left="360"/>
        <w:jc w:val="both"/>
        <w:rPr>
          <w:rFonts w:ascii="Times New Roman" w:eastAsia="Times New Roman" w:hAnsi="Times New Roman" w:cs="Times New Roman"/>
          <w:color w:val="000000"/>
          <w:sz w:val="24"/>
          <w:szCs w:val="24"/>
        </w:rPr>
      </w:pPr>
    </w:p>
    <w:p w14:paraId="05B2457C" w14:textId="20BEF00E" w:rsidR="00407CBB" w:rsidRPr="007967F0" w:rsidRDefault="00407CBB" w:rsidP="00407CBB">
      <w:pPr>
        <w:pStyle w:val="Odstavecseseznamem"/>
        <w:numPr>
          <w:ilvl w:val="0"/>
          <w:numId w:val="4"/>
        </w:numPr>
        <w:jc w:val="both"/>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Po společné konzultaci souhlasím se slučováním škol v Čáslavi. Je to pochopitelné lokálně a pokud je tam i personální podpora, může oběma školám prospět. Vidím tam ale stále riziko významné odlišnosti cílové skupiny jednotlivých škol. Vzhledem k tomu, že má pedagogické zaměření, může toto spojení efektivně fungovat. Vzhledem k tomu, že u dalších škol se jedná zejména o školy speciální. Zvážila bych zřízení větší Školní právnické osoby pro sloučení speciálních škol. Umožnilo by jim sdílení tematické od metodik, praktických legislativních záležitostí, podpory při tvorbě ŠVP, které jsou pro ně specifické, až po personální sdílení kapacit, vzájemných hospitací, pokud by školy byly v dojezdové vzdálenosti. ZŠ Žebrák jsem doprovázela v projektu KOMPAS a její sloučení se silnějším vedením bych velmi doporučila. </w:t>
      </w:r>
    </w:p>
    <w:p w14:paraId="7F64D793" w14:textId="3534D6A9" w:rsidR="00407CBB" w:rsidRPr="007967F0" w:rsidRDefault="00407CBB" w:rsidP="00407CBB">
      <w:pPr>
        <w:pStyle w:val="Odstavecseseznamem"/>
        <w:ind w:left="360"/>
        <w:jc w:val="both"/>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Návaznost školních systémů v Příbrami je také logickým provázáním školních zařízení se stejnou cílovou skupinou a se sloučením souhlasím.  ZŠ a MŠ Slaný mají stejnou logickou návaznost. Ze zkušenosti s vedením ZŠ, které s námi spolupracuje v mentorské podpoře dalších škol, bych sloučení doporučila. </w:t>
      </w:r>
    </w:p>
    <w:p w14:paraId="5AAF0D19" w14:textId="6CE0549F" w:rsidR="00407CBB" w:rsidRPr="007967F0" w:rsidRDefault="00407CBB" w:rsidP="00407CBB">
      <w:pPr>
        <w:pStyle w:val="Odstavecseseznamem"/>
        <w:ind w:left="360"/>
        <w:rPr>
          <w:rFonts w:ascii="Times New Roman" w:eastAsia="Times New Roman" w:hAnsi="Times New Roman" w:cs="Times New Roman"/>
          <w:b/>
          <w:bCs/>
          <w:color w:val="000000"/>
          <w:sz w:val="24"/>
          <w:szCs w:val="24"/>
        </w:rPr>
      </w:pPr>
      <w:r w:rsidRPr="007967F0">
        <w:rPr>
          <w:rFonts w:ascii="Times New Roman" w:eastAsia="Times New Roman" w:hAnsi="Times New Roman" w:cs="Times New Roman"/>
          <w:color w:val="000000"/>
          <w:sz w:val="24"/>
          <w:szCs w:val="24"/>
        </w:rPr>
        <w:tab/>
      </w:r>
      <w:r w:rsidRPr="007967F0">
        <w:rPr>
          <w:rFonts w:ascii="Times New Roman" w:eastAsia="Times New Roman" w:hAnsi="Times New Roman" w:cs="Times New Roman"/>
          <w:b/>
          <w:bCs/>
          <w:color w:val="000000"/>
          <w:sz w:val="24"/>
          <w:szCs w:val="24"/>
          <w:highlight w:val="yellow"/>
        </w:rPr>
        <w:t>Marta Vacková</w:t>
      </w:r>
      <w:r w:rsidR="000437E2" w:rsidRPr="000437E2">
        <w:rPr>
          <w:rFonts w:ascii="Times New Roman" w:eastAsia="Times New Roman" w:hAnsi="Times New Roman" w:cs="Times New Roman"/>
          <w:b/>
          <w:bCs/>
          <w:color w:val="000000"/>
          <w:sz w:val="24"/>
          <w:szCs w:val="24"/>
          <w:highlight w:val="yellow"/>
        </w:rPr>
        <w:t>, NPI</w:t>
      </w:r>
    </w:p>
    <w:p w14:paraId="7A4D22DD" w14:textId="4D677318" w:rsidR="00407CBB" w:rsidRPr="007967F0" w:rsidRDefault="00407CBB" w:rsidP="00407CBB">
      <w:pPr>
        <w:pStyle w:val="Odstavecseseznamem"/>
        <w:ind w:left="360"/>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 xml:space="preserve">        Vedoucí krajského pracoviště Střední Čechy. NPI</w:t>
      </w:r>
    </w:p>
    <w:p w14:paraId="0F6F9629" w14:textId="77777777" w:rsidR="00031536" w:rsidRPr="007967F0" w:rsidRDefault="00031536" w:rsidP="00407CBB">
      <w:pPr>
        <w:pBdr>
          <w:bottom w:val="single" w:sz="4" w:space="1" w:color="auto"/>
        </w:pBdr>
        <w:rPr>
          <w:rFonts w:ascii="Times New Roman" w:hAnsi="Times New Roman" w:cs="Times New Roman"/>
          <w:sz w:val="24"/>
          <w:szCs w:val="24"/>
        </w:rPr>
      </w:pPr>
    </w:p>
    <w:p w14:paraId="53F760C5" w14:textId="4FFD921B" w:rsidR="00031536" w:rsidRPr="007967F0" w:rsidRDefault="00AE1EE2" w:rsidP="00356EC7">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lastRenderedPageBreak/>
        <w:t>P</w:t>
      </w:r>
      <w:r w:rsidR="00031536" w:rsidRPr="007967F0">
        <w:rPr>
          <w:rFonts w:ascii="Times New Roman" w:hAnsi="Times New Roman" w:cs="Times New Roman"/>
          <w:sz w:val="24"/>
          <w:szCs w:val="24"/>
        </w:rPr>
        <w:t xml:space="preserve">ředložený návrh na sloučení je v souladu s koncepčními dokumenty Strategie rozvoje sítě škol a školských zařízení zřizovaných Středočeským krajem a jejich vzdělávací nabídky do roku 2030+ a Dlouhodobý záměr vzdělávání a rozvoje vzdělávací soustavy ve Středočeském kraji 2024–2028. Sloučení škol přinese zejména organizační zefektivnění, snížení administrativní a nepedagogické zátěže. Sloučení obou škol umožní sdílení plných úvazků kvalifikovaných a aprobovaných pedagogů. </w:t>
      </w:r>
    </w:p>
    <w:p w14:paraId="48F93331" w14:textId="77777777" w:rsidR="00031536" w:rsidRPr="007967F0" w:rsidRDefault="00031536" w:rsidP="00031536">
      <w:pPr>
        <w:spacing w:after="0"/>
        <w:ind w:left="708"/>
        <w:rPr>
          <w:rFonts w:ascii="Times New Roman" w:hAnsi="Times New Roman" w:cs="Times New Roman"/>
          <w:sz w:val="24"/>
          <w:szCs w:val="24"/>
        </w:rPr>
      </w:pPr>
      <w:r w:rsidRPr="007967F0">
        <w:rPr>
          <w:rFonts w:ascii="Times New Roman" w:hAnsi="Times New Roman" w:cs="Times New Roman"/>
          <w:b/>
          <w:bCs/>
          <w:sz w:val="24"/>
          <w:szCs w:val="24"/>
          <w:highlight w:val="yellow"/>
        </w:rPr>
        <w:t>Mgr. Ingrid Vavřínková</w:t>
      </w:r>
      <w:r w:rsidRPr="007967F0">
        <w:rPr>
          <w:rFonts w:ascii="Times New Roman" w:hAnsi="Times New Roman" w:cs="Times New Roman"/>
          <w:sz w:val="24"/>
          <w:szCs w:val="24"/>
        </w:rPr>
        <w:br/>
        <w:t>vedoucí oddělení správního a organizačního</w:t>
      </w:r>
    </w:p>
    <w:p w14:paraId="1B2DAA68" w14:textId="77777777" w:rsidR="00031536" w:rsidRPr="007967F0" w:rsidRDefault="00031536" w:rsidP="00031536">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Odbor školství </w:t>
      </w:r>
    </w:p>
    <w:sectPr w:rsidR="00031536" w:rsidRPr="007967F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8A597" w14:textId="77777777" w:rsidR="00832B71" w:rsidRDefault="00832B71" w:rsidP="00832B71">
      <w:pPr>
        <w:spacing w:after="0" w:line="240" w:lineRule="auto"/>
      </w:pPr>
      <w:r>
        <w:separator/>
      </w:r>
    </w:p>
  </w:endnote>
  <w:endnote w:type="continuationSeparator" w:id="0">
    <w:p w14:paraId="2FC5C199" w14:textId="77777777" w:rsidR="00832B71" w:rsidRDefault="00832B71" w:rsidP="00832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3EE92" w14:textId="77777777" w:rsidR="00832B71" w:rsidRDefault="00832B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02509" w14:textId="77777777" w:rsidR="00832B71" w:rsidRDefault="00832B7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49A9E" w14:textId="77777777" w:rsidR="00832B71" w:rsidRDefault="00832B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DE52C" w14:textId="77777777" w:rsidR="00832B71" w:rsidRDefault="00832B71" w:rsidP="00832B71">
      <w:pPr>
        <w:spacing w:after="0" w:line="240" w:lineRule="auto"/>
      </w:pPr>
      <w:r>
        <w:separator/>
      </w:r>
    </w:p>
  </w:footnote>
  <w:footnote w:type="continuationSeparator" w:id="0">
    <w:p w14:paraId="017D8388" w14:textId="77777777" w:rsidR="00832B71" w:rsidRDefault="00832B71" w:rsidP="00832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AFB3E" w14:textId="77777777" w:rsidR="00832B71" w:rsidRDefault="00832B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A3056" w14:textId="6B392291" w:rsidR="00832B71" w:rsidRPr="00832B71" w:rsidRDefault="00832B71" w:rsidP="00832B71">
    <w:pPr>
      <w:pStyle w:val="Zhlav"/>
    </w:pPr>
    <w:r w:rsidRPr="00832B71">
      <w:t xml:space="preserve">Příloha č. </w:t>
    </w:r>
    <w:r>
      <w:t>3</w:t>
    </w:r>
    <w:r w:rsidRPr="00832B71">
      <w:t xml:space="preserve"> k USNESENÍ č. 038-07-2025-ZK ze dne 1. 12. 2025</w:t>
    </w:r>
  </w:p>
  <w:p w14:paraId="4F2EB7C6" w14:textId="77777777" w:rsidR="00832B71" w:rsidRDefault="00832B7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2B9FC" w14:textId="77777777" w:rsidR="00832B71" w:rsidRDefault="00832B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6D93"/>
    <w:multiLevelType w:val="hybridMultilevel"/>
    <w:tmpl w:val="B90C73DC"/>
    <w:lvl w:ilvl="0" w:tplc="040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2C279D"/>
    <w:multiLevelType w:val="hybridMultilevel"/>
    <w:tmpl w:val="C67CFF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8431AEC"/>
    <w:multiLevelType w:val="hybridMultilevel"/>
    <w:tmpl w:val="F162D1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440669"/>
    <w:multiLevelType w:val="hybridMultilevel"/>
    <w:tmpl w:val="07140CFA"/>
    <w:lvl w:ilvl="0" w:tplc="2F46E2D0">
      <w:start w:val="118"/>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4580E88"/>
    <w:multiLevelType w:val="hybridMultilevel"/>
    <w:tmpl w:val="65CCBF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0AD1DC3"/>
    <w:multiLevelType w:val="multilevel"/>
    <w:tmpl w:val="05F03D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92039B"/>
    <w:multiLevelType w:val="hybridMultilevel"/>
    <w:tmpl w:val="817A88AE"/>
    <w:lvl w:ilvl="0" w:tplc="31FCFFC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2203665"/>
    <w:multiLevelType w:val="hybridMultilevel"/>
    <w:tmpl w:val="054A2F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6A192244"/>
    <w:multiLevelType w:val="multilevel"/>
    <w:tmpl w:val="870EBA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230EDE"/>
    <w:multiLevelType w:val="hybridMultilevel"/>
    <w:tmpl w:val="0226CA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AE43EC5"/>
    <w:multiLevelType w:val="hybridMultilevel"/>
    <w:tmpl w:val="240EA57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955035">
    <w:abstractNumId w:val="2"/>
  </w:num>
  <w:num w:numId="2" w16cid:durableId="16100422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913291">
    <w:abstractNumId w:val="6"/>
  </w:num>
  <w:num w:numId="4" w16cid:durableId="1568689557">
    <w:abstractNumId w:val="10"/>
  </w:num>
  <w:num w:numId="5" w16cid:durableId="2127847177">
    <w:abstractNumId w:val="3"/>
  </w:num>
  <w:num w:numId="6" w16cid:durableId="671030554">
    <w:abstractNumId w:val="1"/>
  </w:num>
  <w:num w:numId="7" w16cid:durableId="2040423516">
    <w:abstractNumId w:val="5"/>
  </w:num>
  <w:num w:numId="8" w16cid:durableId="1829591523">
    <w:abstractNumId w:val="8"/>
  </w:num>
  <w:num w:numId="9" w16cid:durableId="309680202">
    <w:abstractNumId w:val="4"/>
  </w:num>
  <w:num w:numId="10" w16cid:durableId="1293637892">
    <w:abstractNumId w:val="4"/>
  </w:num>
  <w:num w:numId="11" w16cid:durableId="373313927">
    <w:abstractNumId w:val="7"/>
  </w:num>
  <w:num w:numId="12" w16cid:durableId="1427848205">
    <w:abstractNumId w:val="9"/>
  </w:num>
  <w:num w:numId="13" w16cid:durableId="1993481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A"/>
    <w:rsid w:val="00031536"/>
    <w:rsid w:val="000336D3"/>
    <w:rsid w:val="000437E2"/>
    <w:rsid w:val="000D7176"/>
    <w:rsid w:val="00134AEB"/>
    <w:rsid w:val="001377B0"/>
    <w:rsid w:val="00140710"/>
    <w:rsid w:val="00142E35"/>
    <w:rsid w:val="00174867"/>
    <w:rsid w:val="001A5DBC"/>
    <w:rsid w:val="00227892"/>
    <w:rsid w:val="00242DD0"/>
    <w:rsid w:val="00261418"/>
    <w:rsid w:val="002A5A90"/>
    <w:rsid w:val="002D3FF9"/>
    <w:rsid w:val="003011B6"/>
    <w:rsid w:val="00354DBA"/>
    <w:rsid w:val="00356EC7"/>
    <w:rsid w:val="003B7E3F"/>
    <w:rsid w:val="003F62BD"/>
    <w:rsid w:val="00407CBB"/>
    <w:rsid w:val="00421C76"/>
    <w:rsid w:val="0044537F"/>
    <w:rsid w:val="00466464"/>
    <w:rsid w:val="00472719"/>
    <w:rsid w:val="004B23D2"/>
    <w:rsid w:val="0059374C"/>
    <w:rsid w:val="00597DB6"/>
    <w:rsid w:val="005B29EF"/>
    <w:rsid w:val="005F4BD4"/>
    <w:rsid w:val="006078CC"/>
    <w:rsid w:val="00611401"/>
    <w:rsid w:val="00632643"/>
    <w:rsid w:val="00637401"/>
    <w:rsid w:val="00690D8A"/>
    <w:rsid w:val="006B40DD"/>
    <w:rsid w:val="007123B2"/>
    <w:rsid w:val="00730BCF"/>
    <w:rsid w:val="00743B58"/>
    <w:rsid w:val="007967F0"/>
    <w:rsid w:val="007C7AF2"/>
    <w:rsid w:val="007D438F"/>
    <w:rsid w:val="007D5030"/>
    <w:rsid w:val="007F6F78"/>
    <w:rsid w:val="0080136F"/>
    <w:rsid w:val="00830AC2"/>
    <w:rsid w:val="00832B71"/>
    <w:rsid w:val="00896195"/>
    <w:rsid w:val="008F2A07"/>
    <w:rsid w:val="00930CBD"/>
    <w:rsid w:val="00967D70"/>
    <w:rsid w:val="009A26FE"/>
    <w:rsid w:val="00AA02C0"/>
    <w:rsid w:val="00AE1EE2"/>
    <w:rsid w:val="00AE2A77"/>
    <w:rsid w:val="00B35904"/>
    <w:rsid w:val="00D378E6"/>
    <w:rsid w:val="00D847B2"/>
    <w:rsid w:val="00D87477"/>
    <w:rsid w:val="00D90AE5"/>
    <w:rsid w:val="00D92ED6"/>
    <w:rsid w:val="00DA062F"/>
    <w:rsid w:val="00DD2EA7"/>
    <w:rsid w:val="00DD3C1F"/>
    <w:rsid w:val="00E73798"/>
    <w:rsid w:val="00F204D1"/>
    <w:rsid w:val="00F75943"/>
    <w:rsid w:val="00FE6009"/>
    <w:rsid w:val="00FF01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4902"/>
  <w15:chartTrackingRefBased/>
  <w15:docId w15:val="{68004AE8-97BC-41A5-A529-39987B94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4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54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54DB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54DB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54DB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54DB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54DB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54DB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54DB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DB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54DB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54DB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54DB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54DB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54DB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54DB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54DB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54DBA"/>
    <w:rPr>
      <w:rFonts w:eastAsiaTheme="majorEastAsia" w:cstheme="majorBidi"/>
      <w:color w:val="272727" w:themeColor="text1" w:themeTint="D8"/>
    </w:rPr>
  </w:style>
  <w:style w:type="paragraph" w:styleId="Nzev">
    <w:name w:val="Title"/>
    <w:basedOn w:val="Normln"/>
    <w:next w:val="Normln"/>
    <w:link w:val="NzevChar"/>
    <w:uiPriority w:val="10"/>
    <w:qFormat/>
    <w:rsid w:val="00354D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DB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54DB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54DB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54DBA"/>
    <w:pPr>
      <w:spacing w:before="160"/>
      <w:jc w:val="center"/>
    </w:pPr>
    <w:rPr>
      <w:i/>
      <w:iCs/>
      <w:color w:val="404040" w:themeColor="text1" w:themeTint="BF"/>
    </w:rPr>
  </w:style>
  <w:style w:type="character" w:customStyle="1" w:styleId="CittChar">
    <w:name w:val="Citát Char"/>
    <w:basedOn w:val="Standardnpsmoodstavce"/>
    <w:link w:val="Citt"/>
    <w:uiPriority w:val="29"/>
    <w:rsid w:val="00354DBA"/>
    <w:rPr>
      <w:i/>
      <w:iCs/>
      <w:color w:val="404040" w:themeColor="text1" w:themeTint="BF"/>
    </w:rPr>
  </w:style>
  <w:style w:type="paragraph" w:styleId="Odstavecseseznamem">
    <w:name w:val="List Paragraph"/>
    <w:basedOn w:val="Normln"/>
    <w:uiPriority w:val="34"/>
    <w:qFormat/>
    <w:rsid w:val="00354DBA"/>
    <w:pPr>
      <w:ind w:left="720"/>
      <w:contextualSpacing/>
    </w:pPr>
  </w:style>
  <w:style w:type="character" w:styleId="Zdraznnintenzivn">
    <w:name w:val="Intense Emphasis"/>
    <w:basedOn w:val="Standardnpsmoodstavce"/>
    <w:uiPriority w:val="21"/>
    <w:qFormat/>
    <w:rsid w:val="00354DBA"/>
    <w:rPr>
      <w:i/>
      <w:iCs/>
      <w:color w:val="0F4761" w:themeColor="accent1" w:themeShade="BF"/>
    </w:rPr>
  </w:style>
  <w:style w:type="paragraph" w:styleId="Vrazncitt">
    <w:name w:val="Intense Quote"/>
    <w:basedOn w:val="Normln"/>
    <w:next w:val="Normln"/>
    <w:link w:val="VrazncittChar"/>
    <w:uiPriority w:val="30"/>
    <w:qFormat/>
    <w:rsid w:val="00354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54DBA"/>
    <w:rPr>
      <w:i/>
      <w:iCs/>
      <w:color w:val="0F4761" w:themeColor="accent1" w:themeShade="BF"/>
    </w:rPr>
  </w:style>
  <w:style w:type="character" w:styleId="Odkazintenzivn">
    <w:name w:val="Intense Reference"/>
    <w:basedOn w:val="Standardnpsmoodstavce"/>
    <w:uiPriority w:val="32"/>
    <w:qFormat/>
    <w:rsid w:val="00354DBA"/>
    <w:rPr>
      <w:b/>
      <w:bCs/>
      <w:smallCaps/>
      <w:color w:val="0F4761" w:themeColor="accent1" w:themeShade="BF"/>
      <w:spacing w:val="5"/>
    </w:rPr>
  </w:style>
  <w:style w:type="paragraph" w:customStyle="1" w:styleId="xmsonormal">
    <w:name w:val="x_msonormal"/>
    <w:basedOn w:val="Normln"/>
    <w:rsid w:val="00354DBA"/>
    <w:pPr>
      <w:spacing w:after="0" w:line="240" w:lineRule="auto"/>
    </w:pPr>
    <w:rPr>
      <w:rFonts w:ascii="Aptos" w:hAnsi="Aptos" w:cs="Aptos"/>
      <w:kern w:val="0"/>
      <w:lang w:eastAsia="cs-CZ"/>
      <w14:ligatures w14:val="none"/>
    </w:rPr>
  </w:style>
  <w:style w:type="paragraph" w:customStyle="1" w:styleId="xmsolistparagraph">
    <w:name w:val="x_msolistparagraph"/>
    <w:basedOn w:val="Normln"/>
    <w:rsid w:val="00354DBA"/>
    <w:pPr>
      <w:spacing w:after="0" w:line="240" w:lineRule="auto"/>
      <w:ind w:left="720"/>
    </w:pPr>
    <w:rPr>
      <w:rFonts w:ascii="Aptos" w:hAnsi="Aptos" w:cs="Aptos"/>
      <w:kern w:val="0"/>
      <w:lang w:eastAsia="cs-CZ"/>
      <w14:ligatures w14:val="none"/>
    </w:rPr>
  </w:style>
  <w:style w:type="character" w:styleId="Hypertextovodkaz">
    <w:name w:val="Hyperlink"/>
    <w:basedOn w:val="Standardnpsmoodstavce"/>
    <w:uiPriority w:val="99"/>
    <w:unhideWhenUsed/>
    <w:rsid w:val="00830AC2"/>
    <w:rPr>
      <w:color w:val="467886" w:themeColor="hyperlink"/>
      <w:u w:val="single"/>
    </w:rPr>
  </w:style>
  <w:style w:type="character" w:styleId="Nevyeenzmnka">
    <w:name w:val="Unresolved Mention"/>
    <w:basedOn w:val="Standardnpsmoodstavce"/>
    <w:uiPriority w:val="99"/>
    <w:semiHidden/>
    <w:unhideWhenUsed/>
    <w:rsid w:val="00830AC2"/>
    <w:rPr>
      <w:color w:val="605E5C"/>
      <w:shd w:val="clear" w:color="auto" w:fill="E1DFDD"/>
    </w:rPr>
  </w:style>
  <w:style w:type="paragraph" w:styleId="Normlnweb">
    <w:name w:val="Normal (Web)"/>
    <w:basedOn w:val="Normln"/>
    <w:uiPriority w:val="99"/>
    <w:semiHidden/>
    <w:unhideWhenUsed/>
    <w:rsid w:val="00407CBB"/>
    <w:pPr>
      <w:spacing w:after="0" w:line="240" w:lineRule="auto"/>
    </w:pPr>
    <w:rPr>
      <w:rFonts w:ascii="Aptos" w:hAnsi="Aptos" w:cs="Aptos"/>
      <w:kern w:val="0"/>
      <w:sz w:val="24"/>
      <w:szCs w:val="24"/>
      <w:lang w:eastAsia="cs-CZ"/>
      <w14:ligatures w14:val="none"/>
    </w:rPr>
  </w:style>
  <w:style w:type="paragraph" w:styleId="Zhlav">
    <w:name w:val="header"/>
    <w:basedOn w:val="Normln"/>
    <w:link w:val="ZhlavChar"/>
    <w:uiPriority w:val="99"/>
    <w:unhideWhenUsed/>
    <w:rsid w:val="00832B7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32B71"/>
  </w:style>
  <w:style w:type="paragraph" w:styleId="Zpat">
    <w:name w:val="footer"/>
    <w:basedOn w:val="Normln"/>
    <w:link w:val="ZpatChar"/>
    <w:uiPriority w:val="99"/>
    <w:unhideWhenUsed/>
    <w:rsid w:val="00832B71"/>
    <w:pPr>
      <w:tabs>
        <w:tab w:val="center" w:pos="4536"/>
        <w:tab w:val="right" w:pos="9072"/>
      </w:tabs>
      <w:spacing w:after="0" w:line="240" w:lineRule="auto"/>
    </w:pPr>
  </w:style>
  <w:style w:type="character" w:customStyle="1" w:styleId="ZpatChar">
    <w:name w:val="Zápatí Char"/>
    <w:basedOn w:val="Standardnpsmoodstavce"/>
    <w:link w:val="Zpat"/>
    <w:uiPriority w:val="99"/>
    <w:rsid w:val="00832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7436">
      <w:bodyDiv w:val="1"/>
      <w:marLeft w:val="0"/>
      <w:marRight w:val="0"/>
      <w:marTop w:val="0"/>
      <w:marBottom w:val="0"/>
      <w:divBdr>
        <w:top w:val="none" w:sz="0" w:space="0" w:color="auto"/>
        <w:left w:val="none" w:sz="0" w:space="0" w:color="auto"/>
        <w:bottom w:val="none" w:sz="0" w:space="0" w:color="auto"/>
        <w:right w:val="none" w:sz="0" w:space="0" w:color="auto"/>
      </w:divBdr>
    </w:div>
    <w:div w:id="127629728">
      <w:bodyDiv w:val="1"/>
      <w:marLeft w:val="0"/>
      <w:marRight w:val="0"/>
      <w:marTop w:val="0"/>
      <w:marBottom w:val="0"/>
      <w:divBdr>
        <w:top w:val="none" w:sz="0" w:space="0" w:color="auto"/>
        <w:left w:val="none" w:sz="0" w:space="0" w:color="auto"/>
        <w:bottom w:val="none" w:sz="0" w:space="0" w:color="auto"/>
        <w:right w:val="none" w:sz="0" w:space="0" w:color="auto"/>
      </w:divBdr>
    </w:div>
    <w:div w:id="134029323">
      <w:bodyDiv w:val="1"/>
      <w:marLeft w:val="0"/>
      <w:marRight w:val="0"/>
      <w:marTop w:val="0"/>
      <w:marBottom w:val="0"/>
      <w:divBdr>
        <w:top w:val="none" w:sz="0" w:space="0" w:color="auto"/>
        <w:left w:val="none" w:sz="0" w:space="0" w:color="auto"/>
        <w:bottom w:val="none" w:sz="0" w:space="0" w:color="auto"/>
        <w:right w:val="none" w:sz="0" w:space="0" w:color="auto"/>
      </w:divBdr>
    </w:div>
    <w:div w:id="206258163">
      <w:bodyDiv w:val="1"/>
      <w:marLeft w:val="0"/>
      <w:marRight w:val="0"/>
      <w:marTop w:val="0"/>
      <w:marBottom w:val="0"/>
      <w:divBdr>
        <w:top w:val="none" w:sz="0" w:space="0" w:color="auto"/>
        <w:left w:val="none" w:sz="0" w:space="0" w:color="auto"/>
        <w:bottom w:val="none" w:sz="0" w:space="0" w:color="auto"/>
        <w:right w:val="none" w:sz="0" w:space="0" w:color="auto"/>
      </w:divBdr>
    </w:div>
    <w:div w:id="292518942">
      <w:bodyDiv w:val="1"/>
      <w:marLeft w:val="0"/>
      <w:marRight w:val="0"/>
      <w:marTop w:val="0"/>
      <w:marBottom w:val="0"/>
      <w:divBdr>
        <w:top w:val="none" w:sz="0" w:space="0" w:color="auto"/>
        <w:left w:val="none" w:sz="0" w:space="0" w:color="auto"/>
        <w:bottom w:val="none" w:sz="0" w:space="0" w:color="auto"/>
        <w:right w:val="none" w:sz="0" w:space="0" w:color="auto"/>
      </w:divBdr>
    </w:div>
    <w:div w:id="293218565">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401294661">
      <w:bodyDiv w:val="1"/>
      <w:marLeft w:val="0"/>
      <w:marRight w:val="0"/>
      <w:marTop w:val="0"/>
      <w:marBottom w:val="0"/>
      <w:divBdr>
        <w:top w:val="none" w:sz="0" w:space="0" w:color="auto"/>
        <w:left w:val="none" w:sz="0" w:space="0" w:color="auto"/>
        <w:bottom w:val="none" w:sz="0" w:space="0" w:color="auto"/>
        <w:right w:val="none" w:sz="0" w:space="0" w:color="auto"/>
      </w:divBdr>
    </w:div>
    <w:div w:id="473177002">
      <w:bodyDiv w:val="1"/>
      <w:marLeft w:val="0"/>
      <w:marRight w:val="0"/>
      <w:marTop w:val="0"/>
      <w:marBottom w:val="0"/>
      <w:divBdr>
        <w:top w:val="none" w:sz="0" w:space="0" w:color="auto"/>
        <w:left w:val="none" w:sz="0" w:space="0" w:color="auto"/>
        <w:bottom w:val="none" w:sz="0" w:space="0" w:color="auto"/>
        <w:right w:val="none" w:sz="0" w:space="0" w:color="auto"/>
      </w:divBdr>
    </w:div>
    <w:div w:id="477846441">
      <w:bodyDiv w:val="1"/>
      <w:marLeft w:val="0"/>
      <w:marRight w:val="0"/>
      <w:marTop w:val="0"/>
      <w:marBottom w:val="0"/>
      <w:divBdr>
        <w:top w:val="none" w:sz="0" w:space="0" w:color="auto"/>
        <w:left w:val="none" w:sz="0" w:space="0" w:color="auto"/>
        <w:bottom w:val="none" w:sz="0" w:space="0" w:color="auto"/>
        <w:right w:val="none" w:sz="0" w:space="0" w:color="auto"/>
      </w:divBdr>
    </w:div>
    <w:div w:id="743455678">
      <w:bodyDiv w:val="1"/>
      <w:marLeft w:val="0"/>
      <w:marRight w:val="0"/>
      <w:marTop w:val="0"/>
      <w:marBottom w:val="0"/>
      <w:divBdr>
        <w:top w:val="none" w:sz="0" w:space="0" w:color="auto"/>
        <w:left w:val="none" w:sz="0" w:space="0" w:color="auto"/>
        <w:bottom w:val="none" w:sz="0" w:space="0" w:color="auto"/>
        <w:right w:val="none" w:sz="0" w:space="0" w:color="auto"/>
      </w:divBdr>
    </w:div>
    <w:div w:id="778065981">
      <w:bodyDiv w:val="1"/>
      <w:marLeft w:val="0"/>
      <w:marRight w:val="0"/>
      <w:marTop w:val="0"/>
      <w:marBottom w:val="0"/>
      <w:divBdr>
        <w:top w:val="none" w:sz="0" w:space="0" w:color="auto"/>
        <w:left w:val="none" w:sz="0" w:space="0" w:color="auto"/>
        <w:bottom w:val="none" w:sz="0" w:space="0" w:color="auto"/>
        <w:right w:val="none" w:sz="0" w:space="0" w:color="auto"/>
      </w:divBdr>
    </w:div>
    <w:div w:id="804006619">
      <w:bodyDiv w:val="1"/>
      <w:marLeft w:val="0"/>
      <w:marRight w:val="0"/>
      <w:marTop w:val="0"/>
      <w:marBottom w:val="0"/>
      <w:divBdr>
        <w:top w:val="none" w:sz="0" w:space="0" w:color="auto"/>
        <w:left w:val="none" w:sz="0" w:space="0" w:color="auto"/>
        <w:bottom w:val="none" w:sz="0" w:space="0" w:color="auto"/>
        <w:right w:val="none" w:sz="0" w:space="0" w:color="auto"/>
      </w:divBdr>
    </w:div>
    <w:div w:id="968441820">
      <w:bodyDiv w:val="1"/>
      <w:marLeft w:val="0"/>
      <w:marRight w:val="0"/>
      <w:marTop w:val="0"/>
      <w:marBottom w:val="0"/>
      <w:divBdr>
        <w:top w:val="none" w:sz="0" w:space="0" w:color="auto"/>
        <w:left w:val="none" w:sz="0" w:space="0" w:color="auto"/>
        <w:bottom w:val="none" w:sz="0" w:space="0" w:color="auto"/>
        <w:right w:val="none" w:sz="0" w:space="0" w:color="auto"/>
      </w:divBdr>
    </w:div>
    <w:div w:id="969095291">
      <w:bodyDiv w:val="1"/>
      <w:marLeft w:val="0"/>
      <w:marRight w:val="0"/>
      <w:marTop w:val="0"/>
      <w:marBottom w:val="0"/>
      <w:divBdr>
        <w:top w:val="none" w:sz="0" w:space="0" w:color="auto"/>
        <w:left w:val="none" w:sz="0" w:space="0" w:color="auto"/>
        <w:bottom w:val="none" w:sz="0" w:space="0" w:color="auto"/>
        <w:right w:val="none" w:sz="0" w:space="0" w:color="auto"/>
      </w:divBdr>
    </w:div>
    <w:div w:id="970985184">
      <w:bodyDiv w:val="1"/>
      <w:marLeft w:val="0"/>
      <w:marRight w:val="0"/>
      <w:marTop w:val="0"/>
      <w:marBottom w:val="0"/>
      <w:divBdr>
        <w:top w:val="none" w:sz="0" w:space="0" w:color="auto"/>
        <w:left w:val="none" w:sz="0" w:space="0" w:color="auto"/>
        <w:bottom w:val="none" w:sz="0" w:space="0" w:color="auto"/>
        <w:right w:val="none" w:sz="0" w:space="0" w:color="auto"/>
      </w:divBdr>
    </w:div>
    <w:div w:id="978846819">
      <w:bodyDiv w:val="1"/>
      <w:marLeft w:val="0"/>
      <w:marRight w:val="0"/>
      <w:marTop w:val="0"/>
      <w:marBottom w:val="0"/>
      <w:divBdr>
        <w:top w:val="none" w:sz="0" w:space="0" w:color="auto"/>
        <w:left w:val="none" w:sz="0" w:space="0" w:color="auto"/>
        <w:bottom w:val="none" w:sz="0" w:space="0" w:color="auto"/>
        <w:right w:val="none" w:sz="0" w:space="0" w:color="auto"/>
      </w:divBdr>
    </w:div>
    <w:div w:id="1024668100">
      <w:bodyDiv w:val="1"/>
      <w:marLeft w:val="0"/>
      <w:marRight w:val="0"/>
      <w:marTop w:val="0"/>
      <w:marBottom w:val="0"/>
      <w:divBdr>
        <w:top w:val="none" w:sz="0" w:space="0" w:color="auto"/>
        <w:left w:val="none" w:sz="0" w:space="0" w:color="auto"/>
        <w:bottom w:val="none" w:sz="0" w:space="0" w:color="auto"/>
        <w:right w:val="none" w:sz="0" w:space="0" w:color="auto"/>
      </w:divBdr>
    </w:div>
    <w:div w:id="1052147282">
      <w:bodyDiv w:val="1"/>
      <w:marLeft w:val="0"/>
      <w:marRight w:val="0"/>
      <w:marTop w:val="0"/>
      <w:marBottom w:val="0"/>
      <w:divBdr>
        <w:top w:val="none" w:sz="0" w:space="0" w:color="auto"/>
        <w:left w:val="none" w:sz="0" w:space="0" w:color="auto"/>
        <w:bottom w:val="none" w:sz="0" w:space="0" w:color="auto"/>
        <w:right w:val="none" w:sz="0" w:space="0" w:color="auto"/>
      </w:divBdr>
    </w:div>
    <w:div w:id="1175000161">
      <w:bodyDiv w:val="1"/>
      <w:marLeft w:val="0"/>
      <w:marRight w:val="0"/>
      <w:marTop w:val="0"/>
      <w:marBottom w:val="0"/>
      <w:divBdr>
        <w:top w:val="none" w:sz="0" w:space="0" w:color="auto"/>
        <w:left w:val="none" w:sz="0" w:space="0" w:color="auto"/>
        <w:bottom w:val="none" w:sz="0" w:space="0" w:color="auto"/>
        <w:right w:val="none" w:sz="0" w:space="0" w:color="auto"/>
      </w:divBdr>
    </w:div>
    <w:div w:id="1239826266">
      <w:bodyDiv w:val="1"/>
      <w:marLeft w:val="0"/>
      <w:marRight w:val="0"/>
      <w:marTop w:val="0"/>
      <w:marBottom w:val="0"/>
      <w:divBdr>
        <w:top w:val="none" w:sz="0" w:space="0" w:color="auto"/>
        <w:left w:val="none" w:sz="0" w:space="0" w:color="auto"/>
        <w:bottom w:val="none" w:sz="0" w:space="0" w:color="auto"/>
        <w:right w:val="none" w:sz="0" w:space="0" w:color="auto"/>
      </w:divBdr>
    </w:div>
    <w:div w:id="1252277619">
      <w:bodyDiv w:val="1"/>
      <w:marLeft w:val="0"/>
      <w:marRight w:val="0"/>
      <w:marTop w:val="0"/>
      <w:marBottom w:val="0"/>
      <w:divBdr>
        <w:top w:val="none" w:sz="0" w:space="0" w:color="auto"/>
        <w:left w:val="none" w:sz="0" w:space="0" w:color="auto"/>
        <w:bottom w:val="none" w:sz="0" w:space="0" w:color="auto"/>
        <w:right w:val="none" w:sz="0" w:space="0" w:color="auto"/>
      </w:divBdr>
    </w:div>
    <w:div w:id="1367750865">
      <w:bodyDiv w:val="1"/>
      <w:marLeft w:val="0"/>
      <w:marRight w:val="0"/>
      <w:marTop w:val="0"/>
      <w:marBottom w:val="0"/>
      <w:divBdr>
        <w:top w:val="none" w:sz="0" w:space="0" w:color="auto"/>
        <w:left w:val="none" w:sz="0" w:space="0" w:color="auto"/>
        <w:bottom w:val="none" w:sz="0" w:space="0" w:color="auto"/>
        <w:right w:val="none" w:sz="0" w:space="0" w:color="auto"/>
      </w:divBdr>
    </w:div>
    <w:div w:id="1395932312">
      <w:bodyDiv w:val="1"/>
      <w:marLeft w:val="0"/>
      <w:marRight w:val="0"/>
      <w:marTop w:val="0"/>
      <w:marBottom w:val="0"/>
      <w:divBdr>
        <w:top w:val="none" w:sz="0" w:space="0" w:color="auto"/>
        <w:left w:val="none" w:sz="0" w:space="0" w:color="auto"/>
        <w:bottom w:val="none" w:sz="0" w:space="0" w:color="auto"/>
        <w:right w:val="none" w:sz="0" w:space="0" w:color="auto"/>
      </w:divBdr>
    </w:div>
    <w:div w:id="1527258205">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622808329">
      <w:bodyDiv w:val="1"/>
      <w:marLeft w:val="0"/>
      <w:marRight w:val="0"/>
      <w:marTop w:val="0"/>
      <w:marBottom w:val="0"/>
      <w:divBdr>
        <w:top w:val="none" w:sz="0" w:space="0" w:color="auto"/>
        <w:left w:val="none" w:sz="0" w:space="0" w:color="auto"/>
        <w:bottom w:val="none" w:sz="0" w:space="0" w:color="auto"/>
        <w:right w:val="none" w:sz="0" w:space="0" w:color="auto"/>
      </w:divBdr>
    </w:div>
    <w:div w:id="1640569273">
      <w:bodyDiv w:val="1"/>
      <w:marLeft w:val="0"/>
      <w:marRight w:val="0"/>
      <w:marTop w:val="0"/>
      <w:marBottom w:val="0"/>
      <w:divBdr>
        <w:top w:val="none" w:sz="0" w:space="0" w:color="auto"/>
        <w:left w:val="none" w:sz="0" w:space="0" w:color="auto"/>
        <w:bottom w:val="none" w:sz="0" w:space="0" w:color="auto"/>
        <w:right w:val="none" w:sz="0" w:space="0" w:color="auto"/>
      </w:divBdr>
    </w:div>
    <w:div w:id="1828932243">
      <w:bodyDiv w:val="1"/>
      <w:marLeft w:val="0"/>
      <w:marRight w:val="0"/>
      <w:marTop w:val="0"/>
      <w:marBottom w:val="0"/>
      <w:divBdr>
        <w:top w:val="none" w:sz="0" w:space="0" w:color="auto"/>
        <w:left w:val="none" w:sz="0" w:space="0" w:color="auto"/>
        <w:bottom w:val="none" w:sz="0" w:space="0" w:color="auto"/>
        <w:right w:val="none" w:sz="0" w:space="0" w:color="auto"/>
      </w:divBdr>
    </w:div>
    <w:div w:id="1917206390">
      <w:bodyDiv w:val="1"/>
      <w:marLeft w:val="0"/>
      <w:marRight w:val="0"/>
      <w:marTop w:val="0"/>
      <w:marBottom w:val="0"/>
      <w:divBdr>
        <w:top w:val="none" w:sz="0" w:space="0" w:color="auto"/>
        <w:left w:val="none" w:sz="0" w:space="0" w:color="auto"/>
        <w:bottom w:val="none" w:sz="0" w:space="0" w:color="auto"/>
        <w:right w:val="none" w:sz="0" w:space="0" w:color="auto"/>
      </w:divBdr>
    </w:div>
    <w:div w:id="1927297837">
      <w:bodyDiv w:val="1"/>
      <w:marLeft w:val="0"/>
      <w:marRight w:val="0"/>
      <w:marTop w:val="0"/>
      <w:marBottom w:val="0"/>
      <w:divBdr>
        <w:top w:val="none" w:sz="0" w:space="0" w:color="auto"/>
        <w:left w:val="none" w:sz="0" w:space="0" w:color="auto"/>
        <w:bottom w:val="none" w:sz="0" w:space="0" w:color="auto"/>
        <w:right w:val="none" w:sz="0" w:space="0" w:color="auto"/>
      </w:divBdr>
    </w:div>
    <w:div w:id="1975913969">
      <w:bodyDiv w:val="1"/>
      <w:marLeft w:val="0"/>
      <w:marRight w:val="0"/>
      <w:marTop w:val="0"/>
      <w:marBottom w:val="0"/>
      <w:divBdr>
        <w:top w:val="none" w:sz="0" w:space="0" w:color="auto"/>
        <w:left w:val="none" w:sz="0" w:space="0" w:color="auto"/>
        <w:bottom w:val="none" w:sz="0" w:space="0" w:color="auto"/>
        <w:right w:val="none" w:sz="0" w:space="0" w:color="auto"/>
      </w:divBdr>
    </w:div>
    <w:div w:id="1980065141">
      <w:bodyDiv w:val="1"/>
      <w:marLeft w:val="0"/>
      <w:marRight w:val="0"/>
      <w:marTop w:val="0"/>
      <w:marBottom w:val="0"/>
      <w:divBdr>
        <w:top w:val="none" w:sz="0" w:space="0" w:color="auto"/>
        <w:left w:val="none" w:sz="0" w:space="0" w:color="auto"/>
        <w:bottom w:val="none" w:sz="0" w:space="0" w:color="auto"/>
        <w:right w:val="none" w:sz="0" w:space="0" w:color="auto"/>
      </w:divBdr>
    </w:div>
    <w:div w:id="1982735165">
      <w:bodyDiv w:val="1"/>
      <w:marLeft w:val="0"/>
      <w:marRight w:val="0"/>
      <w:marTop w:val="0"/>
      <w:marBottom w:val="0"/>
      <w:divBdr>
        <w:top w:val="none" w:sz="0" w:space="0" w:color="auto"/>
        <w:left w:val="none" w:sz="0" w:space="0" w:color="auto"/>
        <w:bottom w:val="none" w:sz="0" w:space="0" w:color="auto"/>
        <w:right w:val="none" w:sz="0" w:space="0" w:color="auto"/>
      </w:divBdr>
    </w:div>
    <w:div w:id="2030989608">
      <w:bodyDiv w:val="1"/>
      <w:marLeft w:val="0"/>
      <w:marRight w:val="0"/>
      <w:marTop w:val="0"/>
      <w:marBottom w:val="0"/>
      <w:divBdr>
        <w:top w:val="none" w:sz="0" w:space="0" w:color="auto"/>
        <w:left w:val="none" w:sz="0" w:space="0" w:color="auto"/>
        <w:bottom w:val="none" w:sz="0" w:space="0" w:color="auto"/>
        <w:right w:val="none" w:sz="0" w:space="0" w:color="auto"/>
      </w:divBdr>
    </w:div>
    <w:div w:id="2053723750">
      <w:bodyDiv w:val="1"/>
      <w:marLeft w:val="0"/>
      <w:marRight w:val="0"/>
      <w:marTop w:val="0"/>
      <w:marBottom w:val="0"/>
      <w:divBdr>
        <w:top w:val="none" w:sz="0" w:space="0" w:color="auto"/>
        <w:left w:val="none" w:sz="0" w:space="0" w:color="auto"/>
        <w:bottom w:val="none" w:sz="0" w:space="0" w:color="auto"/>
        <w:right w:val="none" w:sz="0" w:space="0" w:color="auto"/>
      </w:divBdr>
    </w:div>
    <w:div w:id="2061173988">
      <w:bodyDiv w:val="1"/>
      <w:marLeft w:val="0"/>
      <w:marRight w:val="0"/>
      <w:marTop w:val="0"/>
      <w:marBottom w:val="0"/>
      <w:divBdr>
        <w:top w:val="none" w:sz="0" w:space="0" w:color="auto"/>
        <w:left w:val="none" w:sz="0" w:space="0" w:color="auto"/>
        <w:bottom w:val="none" w:sz="0" w:space="0" w:color="auto"/>
        <w:right w:val="none" w:sz="0" w:space="0" w:color="auto"/>
      </w:divBdr>
    </w:div>
    <w:div w:id="2067754044">
      <w:bodyDiv w:val="1"/>
      <w:marLeft w:val="0"/>
      <w:marRight w:val="0"/>
      <w:marTop w:val="0"/>
      <w:marBottom w:val="0"/>
      <w:divBdr>
        <w:top w:val="none" w:sz="0" w:space="0" w:color="auto"/>
        <w:left w:val="none" w:sz="0" w:space="0" w:color="auto"/>
        <w:bottom w:val="none" w:sz="0" w:space="0" w:color="auto"/>
        <w:right w:val="none" w:sz="0" w:space="0" w:color="auto"/>
      </w:divBdr>
    </w:div>
    <w:div w:id="2082603034">
      <w:bodyDiv w:val="1"/>
      <w:marLeft w:val="0"/>
      <w:marRight w:val="0"/>
      <w:marTop w:val="0"/>
      <w:marBottom w:val="0"/>
      <w:divBdr>
        <w:top w:val="none" w:sz="0" w:space="0" w:color="auto"/>
        <w:left w:val="none" w:sz="0" w:space="0" w:color="auto"/>
        <w:bottom w:val="none" w:sz="0" w:space="0" w:color="auto"/>
        <w:right w:val="none" w:sz="0" w:space="0" w:color="auto"/>
      </w:divBdr>
    </w:div>
    <w:div w:id="21456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995F7-AC50-4C82-9D16-10A42AD8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826</Words>
  <Characters>4880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Krajsky urad Stredoceskeho kraje</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Vencová Michaela</dc:creator>
  <cp:keywords/>
  <dc:description/>
  <cp:lastModifiedBy>Oršulová Kristýna</cp:lastModifiedBy>
  <cp:revision>4</cp:revision>
  <dcterms:created xsi:type="dcterms:W3CDTF">2025-10-21T11:08:00Z</dcterms:created>
  <dcterms:modified xsi:type="dcterms:W3CDTF">2025-12-09T13:38:00Z</dcterms:modified>
</cp:coreProperties>
</file>